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BE0" w:rsidRPr="00A56BE0" w:rsidRDefault="00A56BE0" w:rsidP="00A56BE0">
      <w:pPr>
        <w:rPr>
          <w:rFonts w:ascii="Tahoma" w:hAnsi="Tahoma" w:cs="Tahoma"/>
        </w:rPr>
      </w:pPr>
    </w:p>
    <w:p w:rsidR="00A56BE0" w:rsidRDefault="00CE09D4" w:rsidP="00C57922">
      <w:pPr>
        <w:spacing w:line="240" w:lineRule="auto"/>
        <w:rPr>
          <w:rFonts w:ascii="Tahoma" w:eastAsia="Times New Roman" w:hAnsi="Tahoma" w:cs="Tahoma"/>
          <w:sz w:val="36"/>
          <w:szCs w:val="36"/>
          <w:lang w:eastAsia="nl-NL"/>
        </w:rPr>
      </w:pPr>
      <w:r>
        <w:rPr>
          <w:rFonts w:ascii="Tahoma" w:eastAsia="Times New Roman" w:hAnsi="Tahoma" w:cs="Tahoma"/>
          <w:sz w:val="36"/>
          <w:szCs w:val="36"/>
          <w:lang w:eastAsia="nl-NL"/>
        </w:rPr>
        <w:t xml:space="preserve">221-230 </w:t>
      </w:r>
      <w:r w:rsidR="00A80092">
        <w:rPr>
          <w:rFonts w:ascii="Tahoma" w:eastAsia="Times New Roman" w:hAnsi="Tahoma" w:cs="Tahoma"/>
          <w:sz w:val="36"/>
          <w:szCs w:val="36"/>
          <w:lang w:eastAsia="nl-NL"/>
        </w:rPr>
        <w:t>Invasieve exoten</w:t>
      </w:r>
      <w:r>
        <w:rPr>
          <w:rFonts w:ascii="Tahoma" w:eastAsia="Times New Roman" w:hAnsi="Tahoma" w:cs="Tahoma"/>
          <w:sz w:val="36"/>
          <w:szCs w:val="36"/>
          <w:lang w:eastAsia="nl-NL"/>
        </w:rPr>
        <w:t xml:space="preserve"> (2), opdracht</w:t>
      </w:r>
    </w:p>
    <w:p w:rsidR="009D6669" w:rsidRDefault="009D6669" w:rsidP="00C57922">
      <w:pPr>
        <w:spacing w:line="240" w:lineRule="auto"/>
        <w:rPr>
          <w:rFonts w:ascii="Tahoma" w:eastAsia="Times New Roman" w:hAnsi="Tahoma" w:cs="Tahoma"/>
          <w:sz w:val="36"/>
          <w:szCs w:val="36"/>
          <w:lang w:eastAsia="nl-NL"/>
        </w:rPr>
      </w:pPr>
    </w:p>
    <w:p w:rsidR="0045284A" w:rsidRDefault="00A80092" w:rsidP="00C57922">
      <w:pPr>
        <w:spacing w:line="240" w:lineRule="auto"/>
        <w:rPr>
          <w:rFonts w:ascii="Tahoma" w:hAnsi="Tahoma" w:cs="Tahoma"/>
          <w:sz w:val="36"/>
          <w:szCs w:val="36"/>
        </w:rPr>
      </w:pPr>
      <w:r>
        <w:rPr>
          <w:rFonts w:ascii="Arial" w:hAnsi="Arial" w:cs="Arial"/>
          <w:noProof/>
          <w:sz w:val="20"/>
          <w:szCs w:val="20"/>
          <w:lang w:eastAsia="nl-NL"/>
        </w:rPr>
        <w:drawing>
          <wp:inline distT="0" distB="0" distL="0" distR="0">
            <wp:extent cx="5727729" cy="2583712"/>
            <wp:effectExtent l="0" t="0" r="6350" b="7620"/>
            <wp:docPr id="1" name="Afbeelding 1" descr="Afbeeldingsresultaten voor fallopia japo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ten voor fallopia japonica"/>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54" t="21410" b="18784"/>
                    <a:stretch/>
                  </pic:blipFill>
                  <pic:spPr bwMode="auto">
                    <a:xfrm>
                      <a:off x="0" y="0"/>
                      <a:ext cx="5728810" cy="2584200"/>
                    </a:xfrm>
                    <a:prstGeom prst="rect">
                      <a:avLst/>
                    </a:prstGeom>
                    <a:noFill/>
                    <a:ln>
                      <a:noFill/>
                    </a:ln>
                    <a:extLst>
                      <a:ext uri="{53640926-AAD7-44D8-BBD7-CCE9431645EC}">
                        <a14:shadowObscured xmlns:a14="http://schemas.microsoft.com/office/drawing/2010/main"/>
                      </a:ext>
                    </a:extLst>
                  </pic:spPr>
                </pic:pic>
              </a:graphicData>
            </a:graphic>
          </wp:inline>
        </w:drawing>
      </w:r>
    </w:p>
    <w:p w:rsidR="009D6669" w:rsidRPr="009D6669" w:rsidRDefault="009D6669" w:rsidP="00C57922">
      <w:pPr>
        <w:spacing w:line="240" w:lineRule="auto"/>
        <w:rPr>
          <w:rFonts w:ascii="Tahoma" w:hAnsi="Tahoma" w:cs="Tahoma"/>
          <w:i/>
        </w:rPr>
      </w:pPr>
      <w:r w:rsidRPr="009D6669">
        <w:rPr>
          <w:rFonts w:ascii="Tahoma" w:hAnsi="Tahoma" w:cs="Tahoma"/>
          <w:i/>
        </w:rPr>
        <w:t>Japanse duizendknoop</w:t>
      </w:r>
    </w:p>
    <w:p w:rsidR="00A56BE0" w:rsidRPr="00A56BE0" w:rsidRDefault="00A56BE0" w:rsidP="00A56BE0">
      <w:pPr>
        <w:rPr>
          <w:rFonts w:ascii="Tahoma" w:hAnsi="Tahoma" w:cs="Tahoma"/>
        </w:rPr>
      </w:pPr>
    </w:p>
    <w:p w:rsidR="00A56BE0" w:rsidRPr="00A56BE0" w:rsidRDefault="00A56BE0" w:rsidP="00A56BE0">
      <w:pPr>
        <w:rPr>
          <w:rFonts w:ascii="Tahoma" w:hAnsi="Tahoma" w:cs="Tahoma"/>
          <w:b/>
        </w:rPr>
      </w:pPr>
      <w:r w:rsidRPr="00A56BE0">
        <w:rPr>
          <w:rFonts w:ascii="Tahoma" w:hAnsi="Tahoma" w:cs="Tahoma"/>
          <w:b/>
        </w:rPr>
        <w:t>Inleiding</w:t>
      </w:r>
    </w:p>
    <w:p w:rsidR="00A80092" w:rsidRPr="00A80092" w:rsidRDefault="00A80092" w:rsidP="00A80092">
      <w:pPr>
        <w:rPr>
          <w:rFonts w:ascii="Tahoma" w:hAnsi="Tahoma" w:cs="Tahoma"/>
        </w:rPr>
      </w:pPr>
      <w:r w:rsidRPr="00A80092">
        <w:rPr>
          <w:rFonts w:ascii="Tahoma" w:hAnsi="Tahoma" w:cs="Tahoma"/>
        </w:rPr>
        <w:t>Een exoot is een plant, dier of ander organisme dat van nature niet in Nederland voorkomt. Als een soort schadelijk is voor de natuur noemen we ze invasieve exoten. Met ingang van 3 augustus 2016 is er een Europees verbod op bezit, handel, kweek, transport en import van schadelijke exotische planten en dieren. Invasieve exoten komen door, bewust of onbewust, menselijk handelen in ons land terecht. Sommige exoten voelen zich prima thuis in hun nieuwe omgeving. Ze vestigen zich in onze natuur en kunnen zich snel vermeerderen.</w:t>
      </w:r>
    </w:p>
    <w:p w:rsidR="00A80092" w:rsidRPr="00A80092" w:rsidRDefault="00A80092" w:rsidP="00A80092">
      <w:pPr>
        <w:rPr>
          <w:rFonts w:ascii="Tahoma" w:hAnsi="Tahoma" w:cs="Tahoma"/>
        </w:rPr>
      </w:pPr>
      <w:r w:rsidRPr="00A80092">
        <w:rPr>
          <w:rFonts w:ascii="Tahoma" w:hAnsi="Tahoma" w:cs="Tahoma"/>
        </w:rPr>
        <w:t xml:space="preserve">De schade die invasieve exoten veroorzaken, is een Europees probleem. Om dit probleem zo effectief mogelijk aan te pakken is een Europese verordening ontwikkeld. Hierin staan een aantal ge- en verboden om schade in de Europese Unie zoveel mogelijk te voorkomen. Onderdeel van de verordening is de Unielijst. Hierop staan soorten die al in delen van de Europese Unie voorkomen en schade toebrengen of dit in de toekomst waarschijnlijk gaan doen. Soorten op deze lijst mag </w:t>
      </w:r>
      <w:r>
        <w:rPr>
          <w:rFonts w:ascii="Tahoma" w:hAnsi="Tahoma" w:cs="Tahoma"/>
        </w:rPr>
        <w:t xml:space="preserve">je </w:t>
      </w:r>
      <w:r w:rsidRPr="00A80092">
        <w:rPr>
          <w:rFonts w:ascii="Tahoma" w:hAnsi="Tahoma" w:cs="Tahoma"/>
        </w:rPr>
        <w:t>niet:</w:t>
      </w:r>
    </w:p>
    <w:p w:rsidR="00A80092" w:rsidRPr="00A80092" w:rsidRDefault="00A80092" w:rsidP="00A80092">
      <w:pPr>
        <w:rPr>
          <w:rFonts w:ascii="Tahoma" w:hAnsi="Tahoma" w:cs="Tahoma"/>
        </w:rPr>
      </w:pPr>
      <w:r w:rsidRPr="00A80092">
        <w:rPr>
          <w:rFonts w:ascii="Tahoma" w:hAnsi="Tahoma" w:cs="Tahoma"/>
        </w:rPr>
        <w:t>•houden</w:t>
      </w:r>
    </w:p>
    <w:p w:rsidR="00A80092" w:rsidRPr="00A80092" w:rsidRDefault="00A80092" w:rsidP="00A80092">
      <w:pPr>
        <w:rPr>
          <w:rFonts w:ascii="Tahoma" w:hAnsi="Tahoma" w:cs="Tahoma"/>
        </w:rPr>
      </w:pPr>
      <w:r w:rsidRPr="00A80092">
        <w:rPr>
          <w:rFonts w:ascii="Tahoma" w:hAnsi="Tahoma" w:cs="Tahoma"/>
        </w:rPr>
        <w:t>•kweken, telen</w:t>
      </w:r>
      <w:r w:rsidR="00CE09D4">
        <w:rPr>
          <w:rFonts w:ascii="Tahoma" w:hAnsi="Tahoma" w:cs="Tahoma"/>
        </w:rPr>
        <w:t xml:space="preserve">, verspreiden of laten </w:t>
      </w:r>
      <w:bookmarkStart w:id="0" w:name="_GoBack"/>
      <w:bookmarkEnd w:id="0"/>
      <w:r w:rsidR="00CE09D4">
        <w:rPr>
          <w:rFonts w:ascii="Tahoma" w:hAnsi="Tahoma" w:cs="Tahoma"/>
        </w:rPr>
        <w:t>vermeerderen</w:t>
      </w:r>
    </w:p>
    <w:p w:rsidR="00A80092" w:rsidRPr="00A80092" w:rsidRDefault="00A80092" w:rsidP="00A80092">
      <w:pPr>
        <w:rPr>
          <w:rFonts w:ascii="Tahoma" w:hAnsi="Tahoma" w:cs="Tahoma"/>
        </w:rPr>
      </w:pPr>
      <w:r w:rsidRPr="00A80092">
        <w:rPr>
          <w:rFonts w:ascii="Tahoma" w:hAnsi="Tahoma" w:cs="Tahoma"/>
        </w:rPr>
        <w:t>•verhandelen</w:t>
      </w:r>
    </w:p>
    <w:p w:rsidR="00A80092" w:rsidRPr="00A80092" w:rsidRDefault="00A80092" w:rsidP="00A80092">
      <w:pPr>
        <w:rPr>
          <w:rFonts w:ascii="Tahoma" w:hAnsi="Tahoma" w:cs="Tahoma"/>
        </w:rPr>
      </w:pPr>
      <w:r w:rsidRPr="00A80092">
        <w:rPr>
          <w:rFonts w:ascii="Tahoma" w:hAnsi="Tahoma" w:cs="Tahoma"/>
        </w:rPr>
        <w:t>•gebruiken</w:t>
      </w:r>
    </w:p>
    <w:p w:rsidR="00A80092" w:rsidRPr="00A80092" w:rsidRDefault="00A80092" w:rsidP="00A80092">
      <w:pPr>
        <w:rPr>
          <w:rFonts w:ascii="Tahoma" w:hAnsi="Tahoma" w:cs="Tahoma"/>
        </w:rPr>
      </w:pPr>
      <w:r w:rsidRPr="00A80092">
        <w:rPr>
          <w:rFonts w:ascii="Tahoma" w:hAnsi="Tahoma" w:cs="Tahoma"/>
        </w:rPr>
        <w:t>•invoeren, uitvoeren of doorvoeren</w:t>
      </w:r>
    </w:p>
    <w:p w:rsidR="00A56BE0" w:rsidRDefault="00A80092" w:rsidP="00A80092">
      <w:pPr>
        <w:rPr>
          <w:rFonts w:ascii="Tahoma" w:hAnsi="Tahoma" w:cs="Tahoma"/>
        </w:rPr>
      </w:pPr>
      <w:r w:rsidRPr="00A80092">
        <w:rPr>
          <w:rFonts w:ascii="Tahoma" w:hAnsi="Tahoma" w:cs="Tahoma"/>
        </w:rPr>
        <w:t>•vrijlaten</w:t>
      </w:r>
    </w:p>
    <w:p w:rsidR="00A80092" w:rsidRPr="00A56BE0" w:rsidRDefault="00A80092" w:rsidP="00A80092">
      <w:pPr>
        <w:rPr>
          <w:rFonts w:ascii="Tahoma" w:hAnsi="Tahoma" w:cs="Tahoma"/>
        </w:rPr>
      </w:pPr>
    </w:p>
    <w:p w:rsidR="00A56BE0" w:rsidRPr="00A56BE0" w:rsidRDefault="00A56BE0" w:rsidP="00A56BE0">
      <w:pPr>
        <w:rPr>
          <w:rFonts w:ascii="Tahoma" w:hAnsi="Tahoma" w:cs="Tahoma"/>
          <w:b/>
        </w:rPr>
      </w:pPr>
      <w:r w:rsidRPr="00A56BE0">
        <w:rPr>
          <w:rFonts w:ascii="Tahoma" w:hAnsi="Tahoma" w:cs="Tahoma"/>
          <w:b/>
        </w:rPr>
        <w:t>Doel van deze opdracht:</w:t>
      </w:r>
    </w:p>
    <w:p w:rsidR="00A56BE0" w:rsidRDefault="00A80092" w:rsidP="00906F73">
      <w:pPr>
        <w:rPr>
          <w:rFonts w:ascii="Tahoma" w:hAnsi="Tahoma" w:cs="Tahoma"/>
        </w:rPr>
      </w:pPr>
      <w:r>
        <w:rPr>
          <w:rFonts w:ascii="Tahoma" w:hAnsi="Tahoma" w:cs="Tahoma"/>
        </w:rPr>
        <w:t>Invasieve soorten herkennen en weten hoe je er mee om moet gaan.</w:t>
      </w:r>
    </w:p>
    <w:p w:rsidR="00A80092" w:rsidRPr="00A56BE0" w:rsidRDefault="00A80092" w:rsidP="00906F73">
      <w:pPr>
        <w:rPr>
          <w:rFonts w:ascii="Tahoma" w:hAnsi="Tahoma" w:cs="Tahoma"/>
        </w:rPr>
      </w:pPr>
    </w:p>
    <w:p w:rsidR="00C57922" w:rsidRDefault="00C57922" w:rsidP="00A56BE0">
      <w:pPr>
        <w:rPr>
          <w:rFonts w:ascii="Tahoma" w:hAnsi="Tahoma" w:cs="Tahoma"/>
          <w:b/>
        </w:rPr>
      </w:pPr>
      <w:r>
        <w:rPr>
          <w:rFonts w:ascii="Tahoma" w:hAnsi="Tahoma" w:cs="Tahoma"/>
          <w:b/>
        </w:rPr>
        <w:t>Opdracht</w:t>
      </w:r>
    </w:p>
    <w:p w:rsidR="00A80092" w:rsidRPr="009D6669" w:rsidRDefault="00031963" w:rsidP="009D6669">
      <w:pPr>
        <w:pStyle w:val="Lijstalinea"/>
        <w:numPr>
          <w:ilvl w:val="0"/>
          <w:numId w:val="18"/>
        </w:numPr>
        <w:rPr>
          <w:rStyle w:val="Hyperlink"/>
          <w:rFonts w:ascii="Tahoma" w:hAnsi="Tahoma" w:cs="Tahoma"/>
          <w:color w:val="auto"/>
          <w:u w:val="none"/>
        </w:rPr>
      </w:pPr>
      <w:r w:rsidRPr="009D6669">
        <w:rPr>
          <w:rStyle w:val="Hyperlink"/>
          <w:rFonts w:ascii="Tahoma" w:hAnsi="Tahoma" w:cs="Tahoma"/>
          <w:color w:val="auto"/>
          <w:u w:val="none"/>
        </w:rPr>
        <w:t xml:space="preserve">Lees de info op </w:t>
      </w:r>
      <w:r w:rsidR="009D6669" w:rsidRPr="009D6669">
        <w:rPr>
          <w:rStyle w:val="Hyperlink"/>
          <w:rFonts w:ascii="Tahoma" w:hAnsi="Tahoma" w:cs="Tahoma"/>
          <w:color w:val="auto"/>
          <w:u w:val="none"/>
        </w:rPr>
        <w:t xml:space="preserve">de eerste pagina van </w:t>
      </w:r>
      <w:hyperlink r:id="rId9" w:history="1">
        <w:r w:rsidR="009D6669" w:rsidRPr="009D6669">
          <w:rPr>
            <w:rStyle w:val="Hyperlink"/>
            <w:rFonts w:ascii="Tahoma" w:hAnsi="Tahoma" w:cs="Tahoma"/>
          </w:rPr>
          <w:t>https://www.nvwa.nl/onderwerpen/invasieve-exoten/unielijst-invasieve-exoten</w:t>
        </w:r>
      </w:hyperlink>
    </w:p>
    <w:p w:rsidR="009D6669" w:rsidRDefault="009D6669" w:rsidP="009D6669">
      <w:pPr>
        <w:pStyle w:val="Lijstalinea"/>
        <w:numPr>
          <w:ilvl w:val="0"/>
          <w:numId w:val="18"/>
        </w:numPr>
        <w:rPr>
          <w:rFonts w:ascii="Tahoma" w:hAnsi="Tahoma" w:cs="Tahoma"/>
        </w:rPr>
      </w:pPr>
      <w:r>
        <w:rPr>
          <w:rFonts w:ascii="Tahoma" w:hAnsi="Tahoma" w:cs="Tahoma"/>
        </w:rPr>
        <w:lastRenderedPageBreak/>
        <w:t xml:space="preserve">Beantwoord voor de soort die jou toegewezen is de volgende vragen. </w:t>
      </w:r>
    </w:p>
    <w:p w:rsidR="009D6669" w:rsidRDefault="009D6669" w:rsidP="009D6669">
      <w:pPr>
        <w:pStyle w:val="Lijstalinea"/>
        <w:numPr>
          <w:ilvl w:val="0"/>
          <w:numId w:val="19"/>
        </w:numPr>
        <w:rPr>
          <w:rFonts w:ascii="Tahoma" w:hAnsi="Tahoma" w:cs="Tahoma"/>
        </w:rPr>
      </w:pPr>
      <w:r>
        <w:rPr>
          <w:rFonts w:ascii="Tahoma" w:hAnsi="Tahoma" w:cs="Tahoma"/>
        </w:rPr>
        <w:t xml:space="preserve">Wat is het effect op de natuur van deze soort? </w:t>
      </w:r>
    </w:p>
    <w:p w:rsidR="009D6669" w:rsidRDefault="009D6669" w:rsidP="009D6669">
      <w:pPr>
        <w:pStyle w:val="Lijstalinea"/>
        <w:numPr>
          <w:ilvl w:val="0"/>
          <w:numId w:val="19"/>
        </w:numPr>
        <w:rPr>
          <w:rFonts w:ascii="Tahoma" w:hAnsi="Tahoma" w:cs="Tahoma"/>
        </w:rPr>
      </w:pPr>
      <w:r>
        <w:rPr>
          <w:rFonts w:ascii="Tahoma" w:hAnsi="Tahoma" w:cs="Tahoma"/>
        </w:rPr>
        <w:t xml:space="preserve">Komt deze soort nu al voor in Nederland, zo niet, is het de verwachting dat deze zich kan vestigen? </w:t>
      </w:r>
    </w:p>
    <w:p w:rsidR="009D6669" w:rsidRDefault="009D6669" w:rsidP="009D6669">
      <w:pPr>
        <w:pStyle w:val="Lijstalinea"/>
        <w:numPr>
          <w:ilvl w:val="0"/>
          <w:numId w:val="19"/>
        </w:numPr>
        <w:rPr>
          <w:rFonts w:ascii="Tahoma" w:hAnsi="Tahoma" w:cs="Tahoma"/>
        </w:rPr>
      </w:pPr>
      <w:r>
        <w:rPr>
          <w:rFonts w:ascii="Tahoma" w:hAnsi="Tahoma" w:cs="Tahoma"/>
        </w:rPr>
        <w:t xml:space="preserve">Hoe komt deze soort in Europa/Nederland terecht? </w:t>
      </w:r>
    </w:p>
    <w:p w:rsidR="009D6669" w:rsidRDefault="009D6669" w:rsidP="009D6669">
      <w:pPr>
        <w:pStyle w:val="Lijstalinea"/>
        <w:numPr>
          <w:ilvl w:val="0"/>
          <w:numId w:val="19"/>
        </w:numPr>
        <w:rPr>
          <w:rFonts w:ascii="Tahoma" w:hAnsi="Tahoma" w:cs="Tahoma"/>
        </w:rPr>
      </w:pPr>
      <w:r>
        <w:rPr>
          <w:rFonts w:ascii="Tahoma" w:hAnsi="Tahoma" w:cs="Tahoma"/>
        </w:rPr>
        <w:t xml:space="preserve">Wat moet je doen als je deze soort tegenkomt? </w:t>
      </w:r>
    </w:p>
    <w:p w:rsidR="00CE09D4" w:rsidRDefault="00CE09D4" w:rsidP="00CE09D4">
      <w:pPr>
        <w:pStyle w:val="Lijstalinea"/>
        <w:ind w:left="1080"/>
        <w:rPr>
          <w:rFonts w:ascii="Tahoma" w:hAnsi="Tahoma" w:cs="Tahoma"/>
        </w:rPr>
      </w:pPr>
    </w:p>
    <w:p w:rsidR="00CE09D4" w:rsidRDefault="00CE09D4" w:rsidP="00CE09D4">
      <w:pPr>
        <w:pStyle w:val="Lijstalinea"/>
        <w:ind w:left="1080" w:hanging="1080"/>
        <w:rPr>
          <w:rFonts w:ascii="Tahoma" w:hAnsi="Tahoma" w:cs="Tahoma"/>
        </w:rPr>
      </w:pPr>
      <w:r>
        <w:rPr>
          <w:rFonts w:ascii="Tahoma" w:hAnsi="Tahoma" w:cs="Tahoma"/>
        </w:rPr>
        <w:t xml:space="preserve">De antwoorden worden klassikaal besproken. </w:t>
      </w:r>
    </w:p>
    <w:p w:rsidR="009D6669" w:rsidRDefault="009D6669" w:rsidP="009D6669">
      <w:pPr>
        <w:pStyle w:val="Lijstalinea"/>
        <w:ind w:left="1080"/>
        <w:rPr>
          <w:rFonts w:ascii="Tahoma" w:hAnsi="Tahoma" w:cs="Tahoma"/>
        </w:rPr>
      </w:pPr>
    </w:p>
    <w:p w:rsidR="002B2065" w:rsidRDefault="002B2065" w:rsidP="002E5C4F">
      <w:pPr>
        <w:rPr>
          <w:rStyle w:val="Hyperlink"/>
          <w:rFonts w:ascii="Tahoma" w:hAnsi="Tahoma" w:cs="Tahoma"/>
          <w:b/>
          <w:color w:val="auto"/>
          <w:u w:val="none"/>
        </w:rPr>
      </w:pPr>
      <w:r>
        <w:rPr>
          <w:rStyle w:val="Hyperlink"/>
          <w:rFonts w:ascii="Tahoma" w:hAnsi="Tahoma" w:cs="Tahoma"/>
          <w:b/>
          <w:color w:val="auto"/>
          <w:u w:val="none"/>
        </w:rPr>
        <w:t>Beoordeling</w:t>
      </w:r>
    </w:p>
    <w:p w:rsidR="002B2065" w:rsidRPr="002B2065" w:rsidRDefault="002B2065" w:rsidP="002E5C4F">
      <w:pPr>
        <w:rPr>
          <w:rStyle w:val="Hyperlink"/>
          <w:rFonts w:ascii="Tahoma" w:hAnsi="Tahoma" w:cs="Tahoma"/>
          <w:color w:val="auto"/>
          <w:u w:val="none"/>
        </w:rPr>
      </w:pPr>
      <w:r>
        <w:rPr>
          <w:rStyle w:val="Hyperlink"/>
          <w:rFonts w:ascii="Tahoma" w:hAnsi="Tahoma" w:cs="Tahoma"/>
          <w:color w:val="auto"/>
          <w:u w:val="none"/>
        </w:rPr>
        <w:t>De volgende les worden de</w:t>
      </w:r>
      <w:r w:rsidR="003A294E">
        <w:rPr>
          <w:rStyle w:val="Hyperlink"/>
          <w:rFonts w:ascii="Tahoma" w:hAnsi="Tahoma" w:cs="Tahoma"/>
          <w:color w:val="auto"/>
          <w:u w:val="none"/>
        </w:rPr>
        <w:t xml:space="preserve"> </w:t>
      </w:r>
      <w:r w:rsidR="00CE09D4">
        <w:rPr>
          <w:rStyle w:val="Hyperlink"/>
          <w:rFonts w:ascii="Tahoma" w:hAnsi="Tahoma" w:cs="Tahoma"/>
          <w:color w:val="auto"/>
          <w:u w:val="none"/>
        </w:rPr>
        <w:t>10</w:t>
      </w:r>
      <w:r>
        <w:rPr>
          <w:rStyle w:val="Hyperlink"/>
          <w:rFonts w:ascii="Tahoma" w:hAnsi="Tahoma" w:cs="Tahoma"/>
          <w:color w:val="auto"/>
          <w:u w:val="none"/>
        </w:rPr>
        <w:t xml:space="preserve"> soorten afgetoetst met dia’s. Je hoeft alleen de Nederlandse namen te leren, tenzij er alleen een Latijnse naam wordt gebruikt.</w:t>
      </w:r>
    </w:p>
    <w:p w:rsidR="002B2065" w:rsidRDefault="002B2065" w:rsidP="002E5C4F">
      <w:pPr>
        <w:rPr>
          <w:rStyle w:val="Hyperlink"/>
          <w:rFonts w:ascii="Tahoma" w:hAnsi="Tahoma" w:cs="Tahoma"/>
          <w:b/>
          <w:color w:val="auto"/>
          <w:u w:val="none"/>
        </w:rPr>
      </w:pPr>
    </w:p>
    <w:p w:rsidR="00CE09D4" w:rsidRDefault="00CE09D4" w:rsidP="002E5C4F">
      <w:pPr>
        <w:rPr>
          <w:rStyle w:val="Hyperlink"/>
          <w:rFonts w:ascii="Tahoma" w:hAnsi="Tahoma" w:cs="Tahoma"/>
          <w:b/>
          <w:color w:val="auto"/>
          <w:u w:val="none"/>
        </w:rPr>
      </w:pPr>
      <w:r>
        <w:rPr>
          <w:rStyle w:val="Hyperlink"/>
          <w:rFonts w:ascii="Tahoma" w:hAnsi="Tahoma" w:cs="Tahoma"/>
          <w:b/>
          <w:color w:val="auto"/>
          <w:u w:val="none"/>
        </w:rPr>
        <w:t>Bijlage</w:t>
      </w:r>
    </w:p>
    <w:p w:rsidR="00CE09D4" w:rsidRDefault="00CE09D4" w:rsidP="002E5C4F">
      <w:pPr>
        <w:rPr>
          <w:rStyle w:val="Hyperlink"/>
          <w:rFonts w:ascii="Tahoma" w:hAnsi="Tahoma" w:cs="Tahoma"/>
          <w:b/>
          <w:color w:val="auto"/>
          <w:u w:val="none"/>
        </w:rPr>
      </w:pPr>
      <w:r>
        <w:rPr>
          <w:rStyle w:val="Hyperlink"/>
          <w:rFonts w:ascii="Tahoma" w:hAnsi="Tahoma" w:cs="Tahoma"/>
          <w:b/>
          <w:color w:val="auto"/>
          <w:u w:val="none"/>
        </w:rPr>
        <w:t>Plantlijst 221-230 Invasieve exoten (2)</w:t>
      </w:r>
    </w:p>
    <w:p w:rsidR="00CE09D4" w:rsidRDefault="00CE09D4" w:rsidP="002E5C4F">
      <w:pPr>
        <w:rPr>
          <w:rStyle w:val="Hyperlink"/>
          <w:rFonts w:ascii="Tahoma" w:hAnsi="Tahoma" w:cs="Tahoma"/>
          <w:b/>
          <w:color w:val="auto"/>
          <w:u w:val="none"/>
        </w:rPr>
      </w:pPr>
    </w:p>
    <w:p w:rsidR="00CE09D4" w:rsidRPr="00CE09D4" w:rsidRDefault="00CE09D4" w:rsidP="00CE09D4">
      <w:pPr>
        <w:pStyle w:val="Lijstalinea"/>
        <w:numPr>
          <w:ilvl w:val="0"/>
          <w:numId w:val="20"/>
        </w:numPr>
        <w:rPr>
          <w:rFonts w:ascii="Tahoma" w:hAnsi="Tahoma" w:cs="Tahoma"/>
        </w:rPr>
      </w:pPr>
      <w:proofErr w:type="spellStart"/>
      <w:r w:rsidRPr="00CE09D4">
        <w:rPr>
          <w:rFonts w:ascii="Tahoma" w:hAnsi="Tahoma" w:cs="Tahoma"/>
        </w:rPr>
        <w:t>Gestekelde</w:t>
      </w:r>
      <w:proofErr w:type="spellEnd"/>
      <w:r w:rsidRPr="00CE09D4">
        <w:rPr>
          <w:rFonts w:ascii="Tahoma" w:hAnsi="Tahoma" w:cs="Tahoma"/>
        </w:rPr>
        <w:t xml:space="preserve"> duizendknoop</w:t>
      </w:r>
      <w:r w:rsidRPr="00CE09D4">
        <w:rPr>
          <w:rFonts w:ascii="Tahoma" w:hAnsi="Tahoma" w:cs="Tahoma"/>
        </w:rPr>
        <w:br/>
        <w:t>(</w:t>
      </w:r>
      <w:proofErr w:type="spellStart"/>
      <w:r w:rsidRPr="00CE09D4">
        <w:rPr>
          <w:rFonts w:ascii="Tahoma" w:hAnsi="Tahoma" w:cs="Tahoma"/>
        </w:rPr>
        <w:t>Polygonum</w:t>
      </w:r>
      <w:proofErr w:type="spellEnd"/>
      <w:r w:rsidRPr="00CE09D4">
        <w:rPr>
          <w:rFonts w:ascii="Tahoma" w:hAnsi="Tahoma" w:cs="Tahoma"/>
        </w:rPr>
        <w:t xml:space="preserve"> </w:t>
      </w:r>
      <w:proofErr w:type="spellStart"/>
      <w:r w:rsidRPr="00CE09D4">
        <w:rPr>
          <w:rFonts w:ascii="Tahoma" w:hAnsi="Tahoma" w:cs="Tahoma"/>
        </w:rPr>
        <w:t>perfoliatum</w:t>
      </w:r>
      <w:proofErr w:type="spellEnd"/>
      <w:r w:rsidRPr="00CE09D4">
        <w:rPr>
          <w:rFonts w:ascii="Tahoma" w:hAnsi="Tahoma" w:cs="Tahoma"/>
        </w:rPr>
        <w:t>)</w:t>
      </w:r>
    </w:p>
    <w:p w:rsidR="00CE09D4" w:rsidRPr="00CE09D4" w:rsidRDefault="00CE09D4" w:rsidP="00CE09D4">
      <w:pPr>
        <w:pStyle w:val="Lijstalinea"/>
        <w:numPr>
          <w:ilvl w:val="0"/>
          <w:numId w:val="20"/>
        </w:numPr>
        <w:rPr>
          <w:rFonts w:ascii="Tahoma" w:hAnsi="Tahoma" w:cs="Tahoma"/>
        </w:rPr>
      </w:pPr>
      <w:r w:rsidRPr="00CE09D4">
        <w:rPr>
          <w:rFonts w:ascii="Tahoma" w:hAnsi="Tahoma" w:cs="Tahoma"/>
        </w:rPr>
        <w:t>Hoog pampagras</w:t>
      </w:r>
      <w:r w:rsidRPr="00CE09D4">
        <w:rPr>
          <w:rFonts w:ascii="Tahoma" w:hAnsi="Tahoma" w:cs="Tahoma"/>
        </w:rPr>
        <w:br/>
        <w:t>(</w:t>
      </w:r>
      <w:proofErr w:type="spellStart"/>
      <w:r w:rsidRPr="00CE09D4">
        <w:rPr>
          <w:rFonts w:ascii="Tahoma" w:hAnsi="Tahoma" w:cs="Tahoma"/>
        </w:rPr>
        <w:t>Cortaderia</w:t>
      </w:r>
      <w:proofErr w:type="spellEnd"/>
      <w:r w:rsidRPr="00CE09D4">
        <w:rPr>
          <w:rFonts w:ascii="Tahoma" w:hAnsi="Tahoma" w:cs="Tahoma"/>
        </w:rPr>
        <w:t xml:space="preserve"> </w:t>
      </w:r>
      <w:proofErr w:type="spellStart"/>
      <w:r w:rsidRPr="00CE09D4">
        <w:rPr>
          <w:rFonts w:ascii="Tahoma" w:hAnsi="Tahoma" w:cs="Tahoma"/>
        </w:rPr>
        <w:t>jubata</w:t>
      </w:r>
      <w:proofErr w:type="spellEnd"/>
      <w:r w:rsidRPr="00CE09D4">
        <w:rPr>
          <w:rFonts w:ascii="Tahoma" w:hAnsi="Tahoma" w:cs="Tahoma"/>
        </w:rPr>
        <w:t>)</w:t>
      </w:r>
    </w:p>
    <w:p w:rsidR="00CE09D4" w:rsidRPr="00CE09D4" w:rsidRDefault="00CE09D4" w:rsidP="00CE09D4">
      <w:pPr>
        <w:pStyle w:val="Lijstalinea"/>
        <w:numPr>
          <w:ilvl w:val="0"/>
          <w:numId w:val="20"/>
        </w:numPr>
        <w:rPr>
          <w:rFonts w:ascii="Tahoma" w:hAnsi="Tahoma" w:cs="Tahoma"/>
        </w:rPr>
      </w:pPr>
      <w:r w:rsidRPr="00CE09D4">
        <w:rPr>
          <w:rFonts w:ascii="Tahoma" w:hAnsi="Tahoma" w:cs="Tahoma"/>
        </w:rPr>
        <w:t>Japans steltgras</w:t>
      </w:r>
      <w:r w:rsidRPr="00CE09D4">
        <w:rPr>
          <w:rFonts w:ascii="Tahoma" w:hAnsi="Tahoma" w:cs="Tahoma"/>
        </w:rPr>
        <w:br/>
        <w:t>(</w:t>
      </w:r>
      <w:proofErr w:type="spellStart"/>
      <w:r w:rsidRPr="00CE09D4">
        <w:rPr>
          <w:rFonts w:ascii="Tahoma" w:hAnsi="Tahoma" w:cs="Tahoma"/>
        </w:rPr>
        <w:t>Microstegium</w:t>
      </w:r>
      <w:proofErr w:type="spellEnd"/>
      <w:r w:rsidRPr="00CE09D4">
        <w:rPr>
          <w:rFonts w:ascii="Tahoma" w:hAnsi="Tahoma" w:cs="Tahoma"/>
        </w:rPr>
        <w:t xml:space="preserve"> </w:t>
      </w:r>
      <w:proofErr w:type="spellStart"/>
      <w:r w:rsidRPr="00CE09D4">
        <w:rPr>
          <w:rFonts w:ascii="Tahoma" w:hAnsi="Tahoma" w:cs="Tahoma"/>
        </w:rPr>
        <w:t>vimineum</w:t>
      </w:r>
      <w:proofErr w:type="spellEnd"/>
      <w:r w:rsidRPr="00CE09D4">
        <w:rPr>
          <w:rFonts w:ascii="Tahoma" w:hAnsi="Tahoma" w:cs="Tahoma"/>
        </w:rPr>
        <w:t>)</w:t>
      </w:r>
    </w:p>
    <w:p w:rsidR="00CE09D4" w:rsidRPr="00CE09D4" w:rsidRDefault="00CE09D4" w:rsidP="00CE09D4">
      <w:pPr>
        <w:pStyle w:val="Lijstalinea"/>
        <w:numPr>
          <w:ilvl w:val="0"/>
          <w:numId w:val="20"/>
        </w:numPr>
        <w:rPr>
          <w:rFonts w:ascii="Tahoma" w:hAnsi="Tahoma" w:cs="Tahoma"/>
        </w:rPr>
      </w:pPr>
      <w:r w:rsidRPr="00CE09D4">
        <w:rPr>
          <w:rFonts w:ascii="Tahoma" w:hAnsi="Tahoma" w:cs="Tahoma"/>
        </w:rPr>
        <w:t>Perzische bereklauw</w:t>
      </w:r>
      <w:r w:rsidRPr="00CE09D4">
        <w:rPr>
          <w:rFonts w:ascii="Tahoma" w:hAnsi="Tahoma" w:cs="Tahoma"/>
        </w:rPr>
        <w:br/>
        <w:t>(</w:t>
      </w:r>
      <w:proofErr w:type="spellStart"/>
      <w:r w:rsidRPr="00CE09D4">
        <w:rPr>
          <w:rFonts w:ascii="Tahoma" w:hAnsi="Tahoma" w:cs="Tahoma"/>
        </w:rPr>
        <w:t>Heracleum</w:t>
      </w:r>
      <w:proofErr w:type="spellEnd"/>
      <w:r w:rsidRPr="00CE09D4">
        <w:rPr>
          <w:rFonts w:ascii="Tahoma" w:hAnsi="Tahoma" w:cs="Tahoma"/>
        </w:rPr>
        <w:t xml:space="preserve"> </w:t>
      </w:r>
      <w:proofErr w:type="spellStart"/>
      <w:r w:rsidRPr="00CE09D4">
        <w:rPr>
          <w:rFonts w:ascii="Tahoma" w:hAnsi="Tahoma" w:cs="Tahoma"/>
        </w:rPr>
        <w:t>persicum</w:t>
      </w:r>
      <w:proofErr w:type="spellEnd"/>
      <w:r w:rsidRPr="00CE09D4">
        <w:rPr>
          <w:rFonts w:ascii="Tahoma" w:hAnsi="Tahoma" w:cs="Tahoma"/>
        </w:rPr>
        <w:t>)</w:t>
      </w:r>
    </w:p>
    <w:p w:rsidR="00CE09D4" w:rsidRPr="00CE09D4" w:rsidRDefault="00CE09D4" w:rsidP="00CE09D4">
      <w:pPr>
        <w:pStyle w:val="Lijstalinea"/>
        <w:numPr>
          <w:ilvl w:val="0"/>
          <w:numId w:val="20"/>
        </w:numPr>
        <w:rPr>
          <w:rFonts w:ascii="Tahoma" w:hAnsi="Tahoma" w:cs="Tahoma"/>
        </w:rPr>
      </w:pPr>
      <w:r w:rsidRPr="00CE09D4">
        <w:rPr>
          <w:rFonts w:ascii="Tahoma" w:hAnsi="Tahoma" w:cs="Tahoma"/>
        </w:rPr>
        <w:t xml:space="preserve">Reuzenbalsemien </w:t>
      </w:r>
      <w:r w:rsidRPr="00CE09D4">
        <w:rPr>
          <w:rFonts w:ascii="Tahoma" w:hAnsi="Tahoma" w:cs="Tahoma"/>
        </w:rPr>
        <w:br/>
        <w:t>(</w:t>
      </w:r>
      <w:proofErr w:type="spellStart"/>
      <w:r w:rsidRPr="00CE09D4">
        <w:rPr>
          <w:rFonts w:ascii="Tahoma" w:hAnsi="Tahoma" w:cs="Tahoma"/>
        </w:rPr>
        <w:t>Impatiens</w:t>
      </w:r>
      <w:proofErr w:type="spellEnd"/>
      <w:r w:rsidRPr="00CE09D4">
        <w:rPr>
          <w:rFonts w:ascii="Tahoma" w:hAnsi="Tahoma" w:cs="Tahoma"/>
        </w:rPr>
        <w:t xml:space="preserve"> </w:t>
      </w:r>
      <w:proofErr w:type="spellStart"/>
      <w:r w:rsidRPr="00CE09D4">
        <w:rPr>
          <w:rFonts w:ascii="Tahoma" w:hAnsi="Tahoma" w:cs="Tahoma"/>
        </w:rPr>
        <w:t>glandulifera</w:t>
      </w:r>
      <w:proofErr w:type="spellEnd"/>
      <w:r w:rsidRPr="00CE09D4">
        <w:rPr>
          <w:rFonts w:ascii="Tahoma" w:hAnsi="Tahoma" w:cs="Tahoma"/>
        </w:rPr>
        <w:t>)</w:t>
      </w:r>
    </w:p>
    <w:p w:rsidR="00CE09D4" w:rsidRPr="00CE09D4" w:rsidRDefault="00CE09D4" w:rsidP="00CE09D4">
      <w:pPr>
        <w:pStyle w:val="Lijstalinea"/>
        <w:numPr>
          <w:ilvl w:val="0"/>
          <w:numId w:val="20"/>
        </w:numPr>
        <w:rPr>
          <w:rFonts w:ascii="Tahoma" w:hAnsi="Tahoma" w:cs="Tahoma"/>
        </w:rPr>
      </w:pPr>
      <w:r w:rsidRPr="00CE09D4">
        <w:rPr>
          <w:rFonts w:ascii="Tahoma" w:hAnsi="Tahoma" w:cs="Tahoma"/>
        </w:rPr>
        <w:t>Zijdeplant</w:t>
      </w:r>
      <w:r w:rsidRPr="00CE09D4">
        <w:rPr>
          <w:rFonts w:ascii="Tahoma" w:hAnsi="Tahoma" w:cs="Tahoma"/>
        </w:rPr>
        <w:br/>
        <w:t>(</w:t>
      </w:r>
      <w:proofErr w:type="spellStart"/>
      <w:r w:rsidRPr="00CE09D4">
        <w:rPr>
          <w:rFonts w:ascii="Tahoma" w:hAnsi="Tahoma" w:cs="Tahoma"/>
        </w:rPr>
        <w:t>Asclepias</w:t>
      </w:r>
      <w:proofErr w:type="spellEnd"/>
      <w:r w:rsidRPr="00CE09D4">
        <w:rPr>
          <w:rFonts w:ascii="Tahoma" w:hAnsi="Tahoma" w:cs="Tahoma"/>
        </w:rPr>
        <w:t xml:space="preserve"> </w:t>
      </w:r>
      <w:proofErr w:type="spellStart"/>
      <w:r w:rsidRPr="00CE09D4">
        <w:rPr>
          <w:rFonts w:ascii="Tahoma" w:hAnsi="Tahoma" w:cs="Tahoma"/>
        </w:rPr>
        <w:t>syriaca</w:t>
      </w:r>
      <w:proofErr w:type="spellEnd"/>
      <w:r w:rsidRPr="00CE09D4">
        <w:rPr>
          <w:rFonts w:ascii="Tahoma" w:hAnsi="Tahoma" w:cs="Tahoma"/>
        </w:rPr>
        <w:t>)</w:t>
      </w:r>
    </w:p>
    <w:p w:rsidR="00CE09D4" w:rsidRPr="00CE09D4" w:rsidRDefault="00CE09D4" w:rsidP="00CE09D4">
      <w:pPr>
        <w:pStyle w:val="Lijstalinea"/>
        <w:numPr>
          <w:ilvl w:val="0"/>
          <w:numId w:val="20"/>
        </w:numPr>
        <w:rPr>
          <w:rFonts w:ascii="Tahoma" w:hAnsi="Tahoma" w:cs="Tahoma"/>
        </w:rPr>
      </w:pPr>
      <w:r w:rsidRPr="00CE09D4">
        <w:rPr>
          <w:rFonts w:ascii="Tahoma" w:hAnsi="Tahoma" w:cs="Tahoma"/>
        </w:rPr>
        <w:t>Kleine waterteunisbloem</w:t>
      </w:r>
      <w:r w:rsidRPr="00CE09D4">
        <w:rPr>
          <w:rFonts w:ascii="Tahoma" w:hAnsi="Tahoma" w:cs="Tahoma"/>
        </w:rPr>
        <w:br/>
        <w:t xml:space="preserve">(Ludwigia </w:t>
      </w:r>
      <w:proofErr w:type="spellStart"/>
      <w:r w:rsidRPr="00CE09D4">
        <w:rPr>
          <w:rFonts w:ascii="Tahoma" w:hAnsi="Tahoma" w:cs="Tahoma"/>
        </w:rPr>
        <w:t>peploides</w:t>
      </w:r>
      <w:proofErr w:type="spellEnd"/>
      <w:r w:rsidRPr="00CE09D4">
        <w:rPr>
          <w:rFonts w:ascii="Tahoma" w:hAnsi="Tahoma" w:cs="Tahoma"/>
        </w:rPr>
        <w:t>)</w:t>
      </w:r>
    </w:p>
    <w:p w:rsidR="00CE09D4" w:rsidRPr="00CE09D4" w:rsidRDefault="00CE09D4" w:rsidP="00CE09D4">
      <w:pPr>
        <w:pStyle w:val="Lijstalinea"/>
        <w:numPr>
          <w:ilvl w:val="0"/>
          <w:numId w:val="20"/>
        </w:numPr>
        <w:rPr>
          <w:rFonts w:ascii="Tahoma" w:hAnsi="Tahoma" w:cs="Tahoma"/>
        </w:rPr>
      </w:pPr>
      <w:r w:rsidRPr="00CE09D4">
        <w:rPr>
          <w:rFonts w:ascii="Tahoma" w:hAnsi="Tahoma" w:cs="Tahoma"/>
        </w:rPr>
        <w:t>Ongelijkbladig vederkruid</w:t>
      </w:r>
      <w:r w:rsidRPr="00CE09D4">
        <w:rPr>
          <w:rFonts w:ascii="Tahoma" w:hAnsi="Tahoma" w:cs="Tahoma"/>
        </w:rPr>
        <w:br/>
        <w:t>(</w:t>
      </w:r>
      <w:proofErr w:type="spellStart"/>
      <w:r w:rsidRPr="00CE09D4">
        <w:rPr>
          <w:rFonts w:ascii="Tahoma" w:hAnsi="Tahoma" w:cs="Tahoma"/>
        </w:rPr>
        <w:t>Myriophyllum</w:t>
      </w:r>
      <w:proofErr w:type="spellEnd"/>
      <w:r w:rsidRPr="00CE09D4">
        <w:rPr>
          <w:rFonts w:ascii="Tahoma" w:hAnsi="Tahoma" w:cs="Tahoma"/>
        </w:rPr>
        <w:t xml:space="preserve"> </w:t>
      </w:r>
      <w:proofErr w:type="spellStart"/>
      <w:r w:rsidRPr="00CE09D4">
        <w:rPr>
          <w:rFonts w:ascii="Tahoma" w:hAnsi="Tahoma" w:cs="Tahoma"/>
        </w:rPr>
        <w:t>heterophyllum</w:t>
      </w:r>
      <w:proofErr w:type="spellEnd"/>
      <w:r w:rsidRPr="00CE09D4">
        <w:rPr>
          <w:rFonts w:ascii="Tahoma" w:hAnsi="Tahoma" w:cs="Tahoma"/>
        </w:rPr>
        <w:t>)</w:t>
      </w:r>
    </w:p>
    <w:p w:rsidR="00CE09D4" w:rsidRPr="00CE09D4" w:rsidRDefault="00CE09D4" w:rsidP="00CE09D4">
      <w:pPr>
        <w:pStyle w:val="Lijstalinea"/>
        <w:numPr>
          <w:ilvl w:val="0"/>
          <w:numId w:val="20"/>
        </w:numPr>
        <w:rPr>
          <w:rFonts w:ascii="Tahoma" w:hAnsi="Tahoma" w:cs="Tahoma"/>
        </w:rPr>
      </w:pPr>
      <w:r w:rsidRPr="00CE09D4">
        <w:rPr>
          <w:rFonts w:ascii="Tahoma" w:hAnsi="Tahoma" w:cs="Tahoma"/>
        </w:rPr>
        <w:t>Smalle waterpest</w:t>
      </w:r>
      <w:r w:rsidRPr="00CE09D4">
        <w:rPr>
          <w:rFonts w:ascii="Tahoma" w:hAnsi="Tahoma" w:cs="Tahoma"/>
        </w:rPr>
        <w:br/>
        <w:t>(</w:t>
      </w:r>
      <w:proofErr w:type="spellStart"/>
      <w:r w:rsidRPr="00CE09D4">
        <w:rPr>
          <w:rFonts w:ascii="Tahoma" w:hAnsi="Tahoma" w:cs="Tahoma"/>
        </w:rPr>
        <w:t>Elodea</w:t>
      </w:r>
      <w:proofErr w:type="spellEnd"/>
      <w:r w:rsidRPr="00CE09D4">
        <w:rPr>
          <w:rFonts w:ascii="Tahoma" w:hAnsi="Tahoma" w:cs="Tahoma"/>
        </w:rPr>
        <w:t xml:space="preserve"> </w:t>
      </w:r>
      <w:proofErr w:type="spellStart"/>
      <w:r w:rsidRPr="00CE09D4">
        <w:rPr>
          <w:rFonts w:ascii="Tahoma" w:hAnsi="Tahoma" w:cs="Tahoma"/>
        </w:rPr>
        <w:t>nuttallii</w:t>
      </w:r>
      <w:proofErr w:type="spellEnd"/>
      <w:r w:rsidRPr="00CE09D4">
        <w:rPr>
          <w:rFonts w:ascii="Tahoma" w:hAnsi="Tahoma" w:cs="Tahoma"/>
        </w:rPr>
        <w:t>)</w:t>
      </w:r>
    </w:p>
    <w:p w:rsidR="00CE09D4" w:rsidRPr="00CE09D4" w:rsidRDefault="00CE09D4" w:rsidP="00CE09D4">
      <w:pPr>
        <w:pStyle w:val="Lijstalinea"/>
        <w:numPr>
          <w:ilvl w:val="0"/>
          <w:numId w:val="20"/>
        </w:numPr>
        <w:rPr>
          <w:rStyle w:val="Hyperlink"/>
          <w:rFonts w:ascii="Tahoma" w:hAnsi="Tahoma" w:cs="Tahoma"/>
          <w:color w:val="auto"/>
          <w:u w:val="none"/>
        </w:rPr>
      </w:pPr>
      <w:r w:rsidRPr="00CE09D4">
        <w:rPr>
          <w:rFonts w:ascii="Tahoma" w:hAnsi="Tahoma" w:cs="Tahoma"/>
        </w:rPr>
        <w:t xml:space="preserve">Muskusrat </w:t>
      </w:r>
      <w:r w:rsidRPr="00CE09D4">
        <w:rPr>
          <w:rFonts w:ascii="Tahoma" w:hAnsi="Tahoma" w:cs="Tahoma"/>
        </w:rPr>
        <w:br/>
        <w:t>(</w:t>
      </w:r>
      <w:proofErr w:type="spellStart"/>
      <w:r w:rsidRPr="00CE09D4">
        <w:rPr>
          <w:rFonts w:ascii="Tahoma" w:hAnsi="Tahoma" w:cs="Tahoma"/>
        </w:rPr>
        <w:t>Ondatra</w:t>
      </w:r>
      <w:proofErr w:type="spellEnd"/>
      <w:r w:rsidRPr="00CE09D4">
        <w:rPr>
          <w:rFonts w:ascii="Tahoma" w:hAnsi="Tahoma" w:cs="Tahoma"/>
        </w:rPr>
        <w:t xml:space="preserve"> </w:t>
      </w:r>
      <w:proofErr w:type="spellStart"/>
      <w:r w:rsidRPr="00CE09D4">
        <w:rPr>
          <w:rFonts w:ascii="Tahoma" w:hAnsi="Tahoma" w:cs="Tahoma"/>
        </w:rPr>
        <w:t>zibethicus</w:t>
      </w:r>
      <w:proofErr w:type="spellEnd"/>
      <w:r w:rsidRPr="00CE09D4">
        <w:rPr>
          <w:rFonts w:ascii="Tahoma" w:hAnsi="Tahoma" w:cs="Tahoma"/>
        </w:rPr>
        <w:t>)</w:t>
      </w:r>
    </w:p>
    <w:sectPr w:rsidR="00CE09D4" w:rsidRPr="00CE09D4" w:rsidSect="00CE09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05C0B"/>
    <w:multiLevelType w:val="hybridMultilevel"/>
    <w:tmpl w:val="49E8DAFA"/>
    <w:lvl w:ilvl="0" w:tplc="6D0E2B2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B54104"/>
    <w:multiLevelType w:val="hybridMultilevel"/>
    <w:tmpl w:val="0AEEA1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492682"/>
    <w:multiLevelType w:val="hybridMultilevel"/>
    <w:tmpl w:val="22DA70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8040862"/>
    <w:multiLevelType w:val="hybridMultilevel"/>
    <w:tmpl w:val="6890EFA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97C4CC8"/>
    <w:multiLevelType w:val="multilevel"/>
    <w:tmpl w:val="C868E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2D284C"/>
    <w:multiLevelType w:val="multilevel"/>
    <w:tmpl w:val="56EC3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5608D4"/>
    <w:multiLevelType w:val="hybridMultilevel"/>
    <w:tmpl w:val="D1A08DB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DE037A5"/>
    <w:multiLevelType w:val="multilevel"/>
    <w:tmpl w:val="EC96E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825E60"/>
    <w:multiLevelType w:val="multilevel"/>
    <w:tmpl w:val="8E1AF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374527"/>
    <w:multiLevelType w:val="multilevel"/>
    <w:tmpl w:val="7DE6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3F55D3"/>
    <w:multiLevelType w:val="hybridMultilevel"/>
    <w:tmpl w:val="735627FE"/>
    <w:lvl w:ilvl="0" w:tplc="CCA6A23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456D2545"/>
    <w:multiLevelType w:val="hybridMultilevel"/>
    <w:tmpl w:val="2084AE2A"/>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CF56DCB"/>
    <w:multiLevelType w:val="hybridMultilevel"/>
    <w:tmpl w:val="81D2C92E"/>
    <w:lvl w:ilvl="0" w:tplc="D5BE5168">
      <w:start w:val="1"/>
      <w:numFmt w:val="bullet"/>
      <w:lvlText w:val="-"/>
      <w:lvlJc w:val="left"/>
      <w:pPr>
        <w:ind w:left="1080" w:hanging="360"/>
      </w:pPr>
      <w:rPr>
        <w:rFonts w:ascii="Tahoma" w:eastAsiaTheme="minorHAnsi" w:hAnsi="Tahoma"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60026EBC"/>
    <w:multiLevelType w:val="multilevel"/>
    <w:tmpl w:val="DA0C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BF09A0"/>
    <w:multiLevelType w:val="hybridMultilevel"/>
    <w:tmpl w:val="89CE411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D925488"/>
    <w:multiLevelType w:val="multilevel"/>
    <w:tmpl w:val="6FB28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99068B"/>
    <w:multiLevelType w:val="multilevel"/>
    <w:tmpl w:val="79FC3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4D1D6E"/>
    <w:multiLevelType w:val="hybridMultilevel"/>
    <w:tmpl w:val="D59C603A"/>
    <w:lvl w:ilvl="0" w:tplc="0C4AE990">
      <w:numFmt w:val="bullet"/>
      <w:lvlText w:val="-"/>
      <w:lvlJc w:val="left"/>
      <w:pPr>
        <w:ind w:left="1080" w:hanging="360"/>
      </w:pPr>
      <w:rPr>
        <w:rFonts w:ascii="Tahoma" w:eastAsiaTheme="minorHAnsi" w:hAnsi="Tahoma"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79A33006"/>
    <w:multiLevelType w:val="multilevel"/>
    <w:tmpl w:val="1E6A0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E60756"/>
    <w:multiLevelType w:val="multilevel"/>
    <w:tmpl w:val="36AA7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3"/>
  </w:num>
  <w:num w:numId="4">
    <w:abstractNumId w:val="0"/>
  </w:num>
  <w:num w:numId="5">
    <w:abstractNumId w:val="18"/>
  </w:num>
  <w:num w:numId="6">
    <w:abstractNumId w:val="11"/>
  </w:num>
  <w:num w:numId="7">
    <w:abstractNumId w:val="12"/>
  </w:num>
  <w:num w:numId="8">
    <w:abstractNumId w:val="13"/>
  </w:num>
  <w:num w:numId="9">
    <w:abstractNumId w:val="16"/>
  </w:num>
  <w:num w:numId="10">
    <w:abstractNumId w:val="9"/>
  </w:num>
  <w:num w:numId="11">
    <w:abstractNumId w:val="15"/>
  </w:num>
  <w:num w:numId="12">
    <w:abstractNumId w:val="8"/>
  </w:num>
  <w:num w:numId="13">
    <w:abstractNumId w:val="19"/>
  </w:num>
  <w:num w:numId="14">
    <w:abstractNumId w:val="5"/>
  </w:num>
  <w:num w:numId="15">
    <w:abstractNumId w:val="7"/>
  </w:num>
  <w:num w:numId="16">
    <w:abstractNumId w:val="4"/>
  </w:num>
  <w:num w:numId="17">
    <w:abstractNumId w:val="17"/>
  </w:num>
  <w:num w:numId="18">
    <w:abstractNumId w:val="14"/>
  </w:num>
  <w:num w:numId="19">
    <w:abstractNumId w:val="1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BE0"/>
    <w:rsid w:val="00031963"/>
    <w:rsid w:val="00081E78"/>
    <w:rsid w:val="0016368C"/>
    <w:rsid w:val="001E5835"/>
    <w:rsid w:val="001F4BC1"/>
    <w:rsid w:val="0025270A"/>
    <w:rsid w:val="002A1F0F"/>
    <w:rsid w:val="002B2065"/>
    <w:rsid w:val="002E5C4F"/>
    <w:rsid w:val="003A294E"/>
    <w:rsid w:val="0042350D"/>
    <w:rsid w:val="0045284A"/>
    <w:rsid w:val="00487933"/>
    <w:rsid w:val="00540E1E"/>
    <w:rsid w:val="0059534A"/>
    <w:rsid w:val="005C3134"/>
    <w:rsid w:val="006A0643"/>
    <w:rsid w:val="006C2130"/>
    <w:rsid w:val="007B558E"/>
    <w:rsid w:val="007C37D4"/>
    <w:rsid w:val="008B2B48"/>
    <w:rsid w:val="008F3909"/>
    <w:rsid w:val="00906F73"/>
    <w:rsid w:val="009D6669"/>
    <w:rsid w:val="00A5688C"/>
    <w:rsid w:val="00A56BE0"/>
    <w:rsid w:val="00A80092"/>
    <w:rsid w:val="00B377AD"/>
    <w:rsid w:val="00C017D2"/>
    <w:rsid w:val="00C57922"/>
    <w:rsid w:val="00CA6C67"/>
    <w:rsid w:val="00CE09D4"/>
    <w:rsid w:val="00D30D32"/>
    <w:rsid w:val="00DC146A"/>
    <w:rsid w:val="00EA5A07"/>
    <w:rsid w:val="00EE0745"/>
    <w:rsid w:val="00F46516"/>
    <w:rsid w:val="00F671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C99A0"/>
  <w15:docId w15:val="{041EB685-3C7F-481E-A8A0-AFE6F1FD1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46516"/>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6BE0"/>
    <w:rPr>
      <w:color w:val="0000FF" w:themeColor="hyperlink"/>
      <w:u w:val="single"/>
    </w:rPr>
  </w:style>
  <w:style w:type="character" w:styleId="GevolgdeHyperlink">
    <w:name w:val="FollowedHyperlink"/>
    <w:basedOn w:val="Standaardalinea-lettertype"/>
    <w:uiPriority w:val="99"/>
    <w:semiHidden/>
    <w:unhideWhenUsed/>
    <w:rsid w:val="008B2B48"/>
    <w:rPr>
      <w:color w:val="800080" w:themeColor="followedHyperlink"/>
      <w:u w:val="single"/>
    </w:rPr>
  </w:style>
  <w:style w:type="paragraph" w:styleId="Lijstalinea">
    <w:name w:val="List Paragraph"/>
    <w:basedOn w:val="Standaard"/>
    <w:uiPriority w:val="34"/>
    <w:qFormat/>
    <w:rsid w:val="008B2B48"/>
    <w:pPr>
      <w:ind w:left="720"/>
      <w:contextualSpacing/>
    </w:pPr>
  </w:style>
  <w:style w:type="paragraph" w:styleId="Ballontekst">
    <w:name w:val="Balloon Text"/>
    <w:basedOn w:val="Standaard"/>
    <w:link w:val="BallontekstChar"/>
    <w:uiPriority w:val="99"/>
    <w:semiHidden/>
    <w:unhideWhenUsed/>
    <w:rsid w:val="001E583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5835"/>
    <w:rPr>
      <w:rFonts w:ascii="Tahoma" w:hAnsi="Tahoma" w:cs="Tahoma"/>
      <w:sz w:val="16"/>
      <w:szCs w:val="16"/>
    </w:rPr>
  </w:style>
  <w:style w:type="table" w:styleId="Tabelraster">
    <w:name w:val="Table Grid"/>
    <w:basedOn w:val="Standaardtabel"/>
    <w:uiPriority w:val="59"/>
    <w:rsid w:val="00DC146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9D6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416033">
      <w:bodyDiv w:val="1"/>
      <w:marLeft w:val="0"/>
      <w:marRight w:val="0"/>
      <w:marTop w:val="0"/>
      <w:marBottom w:val="0"/>
      <w:divBdr>
        <w:top w:val="none" w:sz="0" w:space="0" w:color="auto"/>
        <w:left w:val="none" w:sz="0" w:space="0" w:color="auto"/>
        <w:bottom w:val="none" w:sz="0" w:space="0" w:color="auto"/>
        <w:right w:val="none" w:sz="0" w:space="0" w:color="auto"/>
      </w:divBdr>
      <w:divsChild>
        <w:div w:id="2070493946">
          <w:marLeft w:val="0"/>
          <w:marRight w:val="0"/>
          <w:marTop w:val="0"/>
          <w:marBottom w:val="0"/>
          <w:divBdr>
            <w:top w:val="none" w:sz="0" w:space="0" w:color="auto"/>
            <w:left w:val="none" w:sz="0" w:space="0" w:color="auto"/>
            <w:bottom w:val="none" w:sz="0" w:space="0" w:color="auto"/>
            <w:right w:val="none" w:sz="0" w:space="0" w:color="auto"/>
          </w:divBdr>
          <w:divsChild>
            <w:div w:id="1639022330">
              <w:marLeft w:val="0"/>
              <w:marRight w:val="0"/>
              <w:marTop w:val="0"/>
              <w:marBottom w:val="0"/>
              <w:divBdr>
                <w:top w:val="none" w:sz="0" w:space="0" w:color="auto"/>
                <w:left w:val="none" w:sz="0" w:space="0" w:color="auto"/>
                <w:bottom w:val="none" w:sz="0" w:space="0" w:color="auto"/>
                <w:right w:val="none" w:sz="0" w:space="0" w:color="auto"/>
              </w:divBdr>
              <w:divsChild>
                <w:div w:id="717899630">
                  <w:marLeft w:val="0"/>
                  <w:marRight w:val="0"/>
                  <w:marTop w:val="0"/>
                  <w:marBottom w:val="0"/>
                  <w:divBdr>
                    <w:top w:val="none" w:sz="0" w:space="0" w:color="auto"/>
                    <w:left w:val="none" w:sz="0" w:space="0" w:color="auto"/>
                    <w:bottom w:val="none" w:sz="0" w:space="0" w:color="auto"/>
                    <w:right w:val="none" w:sz="0" w:space="0" w:color="auto"/>
                  </w:divBdr>
                  <w:divsChild>
                    <w:div w:id="1406609652">
                      <w:marLeft w:val="0"/>
                      <w:marRight w:val="0"/>
                      <w:marTop w:val="0"/>
                      <w:marBottom w:val="0"/>
                      <w:divBdr>
                        <w:top w:val="none" w:sz="0" w:space="0" w:color="auto"/>
                        <w:left w:val="none" w:sz="0" w:space="0" w:color="auto"/>
                        <w:bottom w:val="none" w:sz="0" w:space="0" w:color="auto"/>
                        <w:right w:val="none" w:sz="0" w:space="0" w:color="auto"/>
                      </w:divBdr>
                      <w:divsChild>
                        <w:div w:id="2387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375714">
      <w:bodyDiv w:val="1"/>
      <w:marLeft w:val="0"/>
      <w:marRight w:val="0"/>
      <w:marTop w:val="0"/>
      <w:marBottom w:val="0"/>
      <w:divBdr>
        <w:top w:val="none" w:sz="0" w:space="0" w:color="4E4E4E"/>
        <w:left w:val="none" w:sz="0" w:space="0" w:color="auto"/>
        <w:bottom w:val="none" w:sz="0" w:space="0" w:color="auto"/>
        <w:right w:val="none" w:sz="0" w:space="0" w:color="auto"/>
      </w:divBdr>
      <w:divsChild>
        <w:div w:id="79907557">
          <w:marLeft w:val="0"/>
          <w:marRight w:val="0"/>
          <w:marTop w:val="0"/>
          <w:marBottom w:val="0"/>
          <w:divBdr>
            <w:top w:val="none" w:sz="0" w:space="0" w:color="auto"/>
            <w:left w:val="none" w:sz="0" w:space="0" w:color="auto"/>
            <w:bottom w:val="none" w:sz="0" w:space="0" w:color="auto"/>
            <w:right w:val="none" w:sz="0" w:space="0" w:color="auto"/>
          </w:divBdr>
          <w:divsChild>
            <w:div w:id="17237833">
              <w:marLeft w:val="0"/>
              <w:marRight w:val="0"/>
              <w:marTop w:val="0"/>
              <w:marBottom w:val="0"/>
              <w:divBdr>
                <w:top w:val="none" w:sz="0" w:space="0" w:color="E5F0F9"/>
                <w:left w:val="none" w:sz="0" w:space="0" w:color="auto"/>
                <w:bottom w:val="none" w:sz="0" w:space="0" w:color="auto"/>
                <w:right w:val="none" w:sz="0" w:space="0" w:color="auto"/>
              </w:divBdr>
              <w:divsChild>
                <w:div w:id="529993719">
                  <w:marLeft w:val="0"/>
                  <w:marRight w:val="0"/>
                  <w:marTop w:val="0"/>
                  <w:marBottom w:val="0"/>
                  <w:divBdr>
                    <w:top w:val="none" w:sz="0" w:space="0" w:color="auto"/>
                    <w:left w:val="none" w:sz="0" w:space="0" w:color="auto"/>
                    <w:bottom w:val="none" w:sz="0" w:space="0" w:color="auto"/>
                    <w:right w:val="none" w:sz="0" w:space="0" w:color="auto"/>
                  </w:divBdr>
                  <w:divsChild>
                    <w:div w:id="1437092606">
                      <w:marLeft w:val="0"/>
                      <w:marRight w:val="0"/>
                      <w:marTop w:val="0"/>
                      <w:marBottom w:val="0"/>
                      <w:divBdr>
                        <w:top w:val="none" w:sz="0" w:space="0" w:color="auto"/>
                        <w:left w:val="none" w:sz="0" w:space="0" w:color="auto"/>
                        <w:bottom w:val="none" w:sz="0" w:space="0" w:color="auto"/>
                        <w:right w:val="none" w:sz="0" w:space="0" w:color="auto"/>
                      </w:divBdr>
                    </w:div>
                    <w:div w:id="19555288">
                      <w:marLeft w:val="0"/>
                      <w:marRight w:val="0"/>
                      <w:marTop w:val="0"/>
                      <w:marBottom w:val="0"/>
                      <w:divBdr>
                        <w:top w:val="none" w:sz="0" w:space="0" w:color="auto"/>
                        <w:left w:val="none" w:sz="0" w:space="0" w:color="auto"/>
                        <w:bottom w:val="none" w:sz="0" w:space="0" w:color="auto"/>
                        <w:right w:val="none" w:sz="0" w:space="0" w:color="auto"/>
                      </w:divBdr>
                      <w:divsChild>
                        <w:div w:id="1957057959">
                          <w:marLeft w:val="0"/>
                          <w:marRight w:val="0"/>
                          <w:marTop w:val="0"/>
                          <w:marBottom w:val="0"/>
                          <w:divBdr>
                            <w:top w:val="none" w:sz="0" w:space="0" w:color="auto"/>
                            <w:left w:val="none" w:sz="0" w:space="0" w:color="auto"/>
                            <w:bottom w:val="none" w:sz="0" w:space="0" w:color="auto"/>
                            <w:right w:val="none" w:sz="0" w:space="0" w:color="auto"/>
                          </w:divBdr>
                        </w:div>
                      </w:divsChild>
                    </w:div>
                    <w:div w:id="1855218589">
                      <w:marLeft w:val="0"/>
                      <w:marRight w:val="0"/>
                      <w:marTop w:val="0"/>
                      <w:marBottom w:val="0"/>
                      <w:divBdr>
                        <w:top w:val="none" w:sz="0" w:space="0" w:color="auto"/>
                        <w:left w:val="none" w:sz="0" w:space="0" w:color="auto"/>
                        <w:bottom w:val="none" w:sz="0" w:space="0" w:color="auto"/>
                        <w:right w:val="none" w:sz="0" w:space="0" w:color="auto"/>
                      </w:divBdr>
                      <w:divsChild>
                        <w:div w:id="296448865">
                          <w:marLeft w:val="0"/>
                          <w:marRight w:val="0"/>
                          <w:marTop w:val="0"/>
                          <w:marBottom w:val="0"/>
                          <w:divBdr>
                            <w:top w:val="none" w:sz="0" w:space="0" w:color="auto"/>
                            <w:left w:val="none" w:sz="0" w:space="0" w:color="auto"/>
                            <w:bottom w:val="none" w:sz="0" w:space="0" w:color="auto"/>
                            <w:right w:val="none" w:sz="0" w:space="0" w:color="auto"/>
                          </w:divBdr>
                          <w:divsChild>
                            <w:div w:id="194899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vwa.nl/onderwerpen/invasieve-exoten/unielijst-invasieve-exot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796D14A1D5944EBFF95EECFD7ED31F" ma:contentTypeVersion="0" ma:contentTypeDescription="Een nieuw document maken." ma:contentTypeScope="" ma:versionID="def9c0cee85eab05e00eab6448935eea">
  <xsd:schema xmlns:xsd="http://www.w3.org/2001/XMLSchema" xmlns:xs="http://www.w3.org/2001/XMLSchema" xmlns:p="http://schemas.microsoft.com/office/2006/metadata/properties" targetNamespace="http://schemas.microsoft.com/office/2006/metadata/properties" ma:root="true" ma:fieldsID="d519baa4e29139ff335306ec453e2c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A37E22-8E35-49F2-B9C0-25592B091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A6B3962-D9CD-4583-84FC-685AC9DB7ACC}">
  <ds:schemaRefs>
    <ds:schemaRef ds:uri="http://schemas.microsoft.com/sharepoint/v3/contenttype/forms"/>
  </ds:schemaRefs>
</ds:datastoreItem>
</file>

<file path=customXml/itemProps3.xml><?xml version="1.0" encoding="utf-8"?>
<ds:datastoreItem xmlns:ds="http://schemas.openxmlformats.org/officeDocument/2006/customXml" ds:itemID="{765854D5-328A-4490-AFB0-AE4C4C8869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385</Words>
  <Characters>2118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Aoc Groene Welle</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Hannie Kwant - van der Hulst</cp:lastModifiedBy>
  <cp:revision>2</cp:revision>
  <cp:lastPrinted>2012-11-29T18:46:00Z</cp:lastPrinted>
  <dcterms:created xsi:type="dcterms:W3CDTF">2022-04-11T08:43:00Z</dcterms:created>
  <dcterms:modified xsi:type="dcterms:W3CDTF">2022-04-11T08:43:00Z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0x010100AD796D14A1D5944EBFF95EECFD7ED31F</vt:lpwstr>
  </property>
  <property fmtid="{D5CDD505-2E9C-101B-9397-08002B2CF9AE}" pid="3" name="IsMyDocuments">
    <vt:bool>true</vt:bool>
  </property>
</Properties>
</file>